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F27" w:rsidRDefault="00BE0F27" w:rsidP="00BE0F27">
      <w:pPr>
        <w:spacing w:after="0" w:line="240" w:lineRule="atLeast"/>
        <w:jc w:val="center"/>
        <w:rPr>
          <w:rFonts w:eastAsia="Times New Roman" w:cs="Times New Roman"/>
          <w:bCs/>
          <w:color w:val="000000"/>
          <w:szCs w:val="24"/>
          <w:lang w:eastAsia="it-IT"/>
        </w:rPr>
      </w:pPr>
      <w:r w:rsidRPr="00BE0F27">
        <w:rPr>
          <w:rFonts w:eastAsia="Times New Roman" w:cs="Times New Roman"/>
          <w:bCs/>
          <w:color w:val="000000"/>
          <w:szCs w:val="24"/>
          <w:lang w:eastAsia="it-IT"/>
        </w:rPr>
        <w:t>G 32 La vita dono di Dio 5</w:t>
      </w:r>
    </w:p>
    <w:p w:rsidR="00BE0F27" w:rsidRDefault="00BE0F27" w:rsidP="00BE0F27">
      <w:pPr>
        <w:spacing w:after="0" w:line="240" w:lineRule="atLeast"/>
        <w:jc w:val="center"/>
        <w:rPr>
          <w:rFonts w:eastAsia="Times New Roman" w:cs="Times New Roman"/>
          <w:bCs/>
          <w:color w:val="000000"/>
          <w:szCs w:val="24"/>
          <w:lang w:eastAsia="it-IT"/>
        </w:rPr>
      </w:pPr>
    </w:p>
    <w:p w:rsidR="00BE0F27" w:rsidRDefault="00BE0F27" w:rsidP="00BE0F27">
      <w:pPr>
        <w:spacing w:after="0" w:line="240" w:lineRule="atLeast"/>
        <w:jc w:val="center"/>
        <w:rPr>
          <w:rFonts w:eastAsia="Times New Roman" w:cs="Times New Roman"/>
          <w:bCs/>
          <w:color w:val="000000"/>
          <w:szCs w:val="24"/>
          <w:lang w:eastAsia="it-IT"/>
        </w:rPr>
      </w:pPr>
    </w:p>
    <w:p w:rsidR="00BE0F27" w:rsidRDefault="00BE0F27" w:rsidP="00BE0F27">
      <w:pPr>
        <w:spacing w:after="0" w:line="240" w:lineRule="atLeast"/>
        <w:jc w:val="center"/>
        <w:rPr>
          <w:rFonts w:eastAsia="Times New Roman" w:cs="Times New Roman"/>
          <w:bCs/>
          <w:color w:val="000000"/>
          <w:szCs w:val="24"/>
          <w:lang w:eastAsia="it-IT"/>
        </w:rPr>
      </w:pPr>
    </w:p>
    <w:p w:rsidR="00BE0F27" w:rsidRDefault="00BE0F27" w:rsidP="00BE0F27">
      <w:pPr>
        <w:spacing w:after="0" w:line="240" w:lineRule="atLeast"/>
        <w:jc w:val="center"/>
        <w:rPr>
          <w:rFonts w:eastAsia="Times New Roman" w:cs="Times New Roman"/>
          <w:bCs/>
          <w:color w:val="000000"/>
          <w:szCs w:val="24"/>
          <w:lang w:eastAsia="it-IT"/>
        </w:rPr>
      </w:pPr>
    </w:p>
    <w:p w:rsidR="00BE0F27" w:rsidRDefault="00BE0F27" w:rsidP="00BE0F27">
      <w:pPr>
        <w:spacing w:after="0" w:line="240" w:lineRule="atLeast"/>
        <w:jc w:val="center"/>
        <w:rPr>
          <w:rFonts w:eastAsia="Times New Roman" w:cs="Times New Roman"/>
          <w:bCs/>
          <w:color w:val="000000"/>
          <w:szCs w:val="24"/>
          <w:lang w:eastAsia="it-IT"/>
        </w:rPr>
      </w:pPr>
    </w:p>
    <w:p w:rsidR="00BE0F27" w:rsidRDefault="00BE0F27" w:rsidP="00BE0F27">
      <w:pPr>
        <w:spacing w:after="0" w:line="240" w:lineRule="atLeast"/>
        <w:jc w:val="center"/>
        <w:rPr>
          <w:rFonts w:eastAsia="Times New Roman" w:cs="Times New Roman"/>
          <w:bCs/>
          <w:color w:val="000000"/>
          <w:szCs w:val="24"/>
          <w:lang w:eastAsia="it-IT"/>
        </w:rPr>
      </w:pPr>
    </w:p>
    <w:p w:rsidR="00BE0F27" w:rsidRDefault="00BE0F27" w:rsidP="00BE0F27">
      <w:pPr>
        <w:spacing w:after="0" w:line="240" w:lineRule="atLeast"/>
        <w:jc w:val="center"/>
        <w:rPr>
          <w:rFonts w:eastAsia="Times New Roman" w:cs="Times New Roman"/>
          <w:b/>
          <w:bCs/>
          <w:color w:val="000000"/>
          <w:szCs w:val="24"/>
          <w:lang w:eastAsia="it-IT"/>
        </w:rPr>
      </w:pPr>
      <w:r>
        <w:rPr>
          <w:rFonts w:eastAsia="Times New Roman" w:cs="Times New Roman"/>
          <w:b/>
          <w:bCs/>
          <w:color w:val="000000"/>
          <w:szCs w:val="24"/>
          <w:lang w:eastAsia="it-IT"/>
        </w:rPr>
        <w:t>50 DOMANDE SULL’ABORTO</w:t>
      </w:r>
    </w:p>
    <w:p w:rsidR="00F56C57" w:rsidRDefault="00F56C57" w:rsidP="00F56C57">
      <w:pPr>
        <w:spacing w:after="0" w:line="240" w:lineRule="atLeast"/>
        <w:jc w:val="right"/>
        <w:outlineLvl w:val="0"/>
        <w:rPr>
          <w:rFonts w:eastAsia="Times New Roman" w:cs="Times New Roman"/>
          <w:b/>
          <w:bCs/>
          <w:color w:val="000000"/>
          <w:kern w:val="36"/>
          <w:sz w:val="16"/>
          <w:szCs w:val="16"/>
          <w:lang w:eastAsia="it-IT"/>
        </w:rPr>
      </w:pPr>
      <w:r>
        <w:rPr>
          <w:rFonts w:eastAsia="Times New Roman" w:cs="Times New Roman"/>
          <w:color w:val="000000"/>
          <w:szCs w:val="24"/>
          <w:lang w:eastAsia="it-IT"/>
        </w:rPr>
        <w:t> </w:t>
      </w:r>
      <w:r>
        <w:rPr>
          <w:color w:val="000000"/>
          <w:szCs w:val="24"/>
        </w:rPr>
        <w:t>Sergio Mora La campagna Voglio vivere</w:t>
      </w:r>
    </w:p>
    <w:p w:rsidR="00BE0F27" w:rsidRPr="00BE0F27" w:rsidRDefault="00BE0F27" w:rsidP="00BE0F27">
      <w:pPr>
        <w:spacing w:after="0" w:line="240" w:lineRule="atLeast"/>
        <w:jc w:val="center"/>
        <w:rPr>
          <w:rFonts w:eastAsia="Times New Roman" w:cs="Times New Roman"/>
          <w:b/>
          <w:bCs/>
          <w:color w:val="000000"/>
          <w:szCs w:val="24"/>
          <w:lang w:eastAsia="it-IT"/>
        </w:rPr>
      </w:pPr>
    </w:p>
    <w:p w:rsidR="00BE0F27" w:rsidRPr="00BE0F27" w:rsidRDefault="00BE0F27" w:rsidP="00BE0F27">
      <w:pPr>
        <w:spacing w:after="0" w:line="240" w:lineRule="atLeast"/>
        <w:jc w:val="both"/>
        <w:rPr>
          <w:rFonts w:eastAsia="Times New Roman" w:cs="Times New Roman"/>
          <w:color w:val="000000"/>
          <w:szCs w:val="24"/>
          <w:lang w:eastAsia="it-IT"/>
        </w:rPr>
      </w:pPr>
      <w:r w:rsidRPr="00BE0F27">
        <w:rPr>
          <w:rFonts w:eastAsia="Times New Roman" w:cs="Times New Roman"/>
          <w:b/>
          <w:bCs/>
          <w:color w:val="000000"/>
          <w:szCs w:val="24"/>
          <w:lang w:eastAsia="it-IT"/>
        </w:rPr>
        <w:t>D.25: Si può dire che, prima dell'annidamento nell'utero, esiste solo un «</w:t>
      </w:r>
      <w:proofErr w:type="spellStart"/>
      <w:r w:rsidRPr="00BE0F27">
        <w:rPr>
          <w:rFonts w:eastAsia="Times New Roman" w:cs="Times New Roman"/>
          <w:b/>
          <w:bCs/>
          <w:color w:val="000000"/>
          <w:szCs w:val="24"/>
          <w:lang w:eastAsia="it-IT"/>
        </w:rPr>
        <w:t>pre-embrione</w:t>
      </w:r>
      <w:proofErr w:type="spellEnd"/>
      <w:r w:rsidRPr="00BE0F27">
        <w:rPr>
          <w:rFonts w:eastAsia="Times New Roman" w:cs="Times New Roman"/>
          <w:b/>
          <w:bCs/>
          <w:color w:val="000000"/>
          <w:szCs w:val="24"/>
          <w:lang w:eastAsia="it-IT"/>
        </w:rPr>
        <w:t>» privo di na</w:t>
      </w:r>
      <w:r w:rsidRPr="00BE0F27">
        <w:rPr>
          <w:rFonts w:eastAsia="Times New Roman" w:cs="Times New Roman"/>
          <w:b/>
          <w:bCs/>
          <w:color w:val="000000"/>
          <w:szCs w:val="24"/>
          <w:lang w:eastAsia="it-IT"/>
        </w:rPr>
        <w:softHyphen/>
        <w:t>tura umana, per cui si può parlare di essere umano solo dopo questo annidamento?</w:t>
      </w:r>
    </w:p>
    <w:p w:rsidR="00BE0F27" w:rsidRPr="00BE0F27" w:rsidRDefault="00BE0F27" w:rsidP="00BE0F27">
      <w:pPr>
        <w:spacing w:after="0" w:line="240" w:lineRule="atLeast"/>
        <w:jc w:val="both"/>
        <w:rPr>
          <w:rFonts w:eastAsia="Times New Roman" w:cs="Times New Roman"/>
          <w:color w:val="000000"/>
          <w:szCs w:val="24"/>
          <w:lang w:eastAsia="it-IT"/>
        </w:rPr>
      </w:pPr>
      <w:r w:rsidRPr="00BE0F27">
        <w:rPr>
          <w:rFonts w:eastAsia="Times New Roman" w:cs="Times New Roman"/>
          <w:color w:val="000000"/>
          <w:szCs w:val="24"/>
          <w:lang w:eastAsia="it-IT"/>
        </w:rPr>
        <w:t>R. 25: Niente affatto. Questa tesi è anti-scientifica e serve solo a giustificare cinicamente la manipolazione dell'em</w:t>
      </w:r>
      <w:r w:rsidRPr="00BE0F27">
        <w:rPr>
          <w:rFonts w:eastAsia="Times New Roman" w:cs="Times New Roman"/>
          <w:color w:val="000000"/>
          <w:szCs w:val="24"/>
          <w:lang w:eastAsia="it-IT"/>
        </w:rPr>
        <w:softHyphen/>
        <w:t>brione nelle sue prime settimane di vita, negandogli la dignità umana. In realtà, nulla è cambiato nell'embrione una volta che si è annidato nell'utero: ha solo occupato la sua prima casa; po</w:t>
      </w:r>
      <w:r w:rsidRPr="00BE0F27">
        <w:rPr>
          <w:rFonts w:eastAsia="Times New Roman" w:cs="Times New Roman"/>
          <w:color w:val="000000"/>
          <w:szCs w:val="24"/>
          <w:lang w:eastAsia="it-IT"/>
        </w:rPr>
        <w:softHyphen/>
        <w:t xml:space="preserve">tremmo forse dire che un uomo è tale solo dopo che alloggia in un'abitazione, emarginando così i senza-tetto in una categoria </w:t>
      </w:r>
      <w:proofErr w:type="spellStart"/>
      <w:r w:rsidRPr="00BE0F27">
        <w:rPr>
          <w:rFonts w:eastAsia="Times New Roman" w:cs="Times New Roman"/>
          <w:color w:val="000000"/>
          <w:szCs w:val="24"/>
          <w:lang w:eastAsia="it-IT"/>
        </w:rPr>
        <w:t>pre-umana</w:t>
      </w:r>
      <w:proofErr w:type="spellEnd"/>
      <w:r w:rsidRPr="00BE0F27">
        <w:rPr>
          <w:rFonts w:eastAsia="Times New Roman" w:cs="Times New Roman"/>
          <w:color w:val="000000"/>
          <w:szCs w:val="24"/>
          <w:lang w:eastAsia="it-IT"/>
        </w:rPr>
        <w:t>?</w:t>
      </w:r>
    </w:p>
    <w:p w:rsidR="00BE0F27" w:rsidRPr="00BE0F27" w:rsidRDefault="00BE0F27" w:rsidP="00BE0F27">
      <w:pPr>
        <w:spacing w:after="0" w:line="240" w:lineRule="atLeast"/>
        <w:jc w:val="both"/>
        <w:rPr>
          <w:rFonts w:eastAsia="Times New Roman" w:cs="Times New Roman"/>
          <w:color w:val="000000"/>
          <w:szCs w:val="24"/>
          <w:lang w:eastAsia="it-IT"/>
        </w:rPr>
      </w:pPr>
      <w:r w:rsidRPr="00BE0F27">
        <w:rPr>
          <w:rFonts w:eastAsia="Times New Roman" w:cs="Times New Roman"/>
          <w:color w:val="000000"/>
          <w:szCs w:val="24"/>
          <w:lang w:eastAsia="it-IT"/>
        </w:rPr>
        <w:t>Si pretende anche che l'annidamento segni l'inizio della vita umana, in quanto con esso si stabilisce un rapporto biolo</w:t>
      </w:r>
      <w:r w:rsidRPr="00BE0F27">
        <w:rPr>
          <w:rFonts w:eastAsia="Times New Roman" w:cs="Times New Roman"/>
          <w:color w:val="000000"/>
          <w:szCs w:val="24"/>
          <w:lang w:eastAsia="it-IT"/>
        </w:rPr>
        <w:softHyphen/>
        <w:t>gico tra l'embrione e sua madre. Ma non è il rapporto con qual</w:t>
      </w:r>
      <w:r w:rsidRPr="00BE0F27">
        <w:rPr>
          <w:rFonts w:eastAsia="Times New Roman" w:cs="Times New Roman"/>
          <w:color w:val="000000"/>
          <w:szCs w:val="24"/>
          <w:lang w:eastAsia="it-IT"/>
        </w:rPr>
        <w:softHyphen/>
        <w:t>cuno a costituire l'essenza di un uomo, bensì al contrario è l'esistenza di una vita umana a rendere possibile un rapporto bilaterale; per avere rapporti con qualcuno bisogna prima es</w:t>
      </w:r>
      <w:r w:rsidRPr="00BE0F27">
        <w:rPr>
          <w:rFonts w:eastAsia="Times New Roman" w:cs="Times New Roman"/>
          <w:color w:val="000000"/>
          <w:szCs w:val="24"/>
          <w:lang w:eastAsia="it-IT"/>
        </w:rPr>
        <w:softHyphen/>
        <w:t>sere qualcuno.</w:t>
      </w:r>
    </w:p>
    <w:p w:rsidR="00BE0F27" w:rsidRPr="00BE0F27" w:rsidRDefault="00BE0F27" w:rsidP="00BE0F27">
      <w:pPr>
        <w:spacing w:after="0" w:line="240" w:lineRule="atLeast"/>
        <w:jc w:val="both"/>
        <w:rPr>
          <w:rFonts w:eastAsia="Times New Roman" w:cs="Times New Roman"/>
          <w:color w:val="000000"/>
          <w:szCs w:val="24"/>
          <w:lang w:eastAsia="it-IT"/>
        </w:rPr>
      </w:pPr>
      <w:r w:rsidRPr="00BE0F27">
        <w:rPr>
          <w:rFonts w:eastAsia="Times New Roman" w:cs="Times New Roman"/>
          <w:color w:val="000000"/>
          <w:szCs w:val="24"/>
          <w:lang w:eastAsia="it-IT"/>
        </w:rPr>
        <w:t>Nella natura dell'embrione nulla è cambiato nel passaggio dalla fase precedente a quella successiva all'annidamento; dunque si tratta dello stesso essere umano; e del resto, se così non fosse, quella madre non avrebbe rapporti con qualcuno ma con qualcosa.</w:t>
      </w:r>
    </w:p>
    <w:p w:rsidR="00BE0F27" w:rsidRPr="00BE0F27" w:rsidRDefault="00BE0F27" w:rsidP="00BE0F27">
      <w:pPr>
        <w:spacing w:after="0" w:line="240" w:lineRule="atLeast"/>
        <w:jc w:val="both"/>
        <w:rPr>
          <w:rFonts w:eastAsia="Times New Roman" w:cs="Times New Roman"/>
          <w:color w:val="000000"/>
          <w:szCs w:val="24"/>
          <w:lang w:eastAsia="it-IT"/>
        </w:rPr>
      </w:pPr>
      <w:r w:rsidRPr="00BE0F27">
        <w:rPr>
          <w:rFonts w:eastAsia="Times New Roman" w:cs="Times New Roman"/>
          <w:color w:val="000000"/>
          <w:szCs w:val="24"/>
          <w:lang w:eastAsia="it-IT"/>
        </w:rPr>
        <w:t> </w:t>
      </w:r>
    </w:p>
    <w:p w:rsidR="00BE0F27" w:rsidRPr="00BE0F27" w:rsidRDefault="00BE0F27" w:rsidP="00BE0F27">
      <w:pPr>
        <w:spacing w:after="0" w:line="240" w:lineRule="atLeast"/>
        <w:outlineLvl w:val="0"/>
        <w:rPr>
          <w:rFonts w:eastAsia="Times New Roman" w:cs="Times New Roman"/>
          <w:b/>
          <w:bCs/>
          <w:color w:val="000000"/>
          <w:kern w:val="36"/>
          <w:szCs w:val="24"/>
          <w:lang w:eastAsia="it-IT"/>
        </w:rPr>
      </w:pPr>
      <w:r w:rsidRPr="00BE0F27">
        <w:rPr>
          <w:rFonts w:eastAsia="Times New Roman" w:cs="Times New Roman"/>
          <w:b/>
          <w:bCs/>
          <w:color w:val="000000"/>
          <w:kern w:val="36"/>
          <w:szCs w:val="24"/>
          <w:lang w:eastAsia="it-IT"/>
        </w:rPr>
        <w:t>D. 26: Le cellule del figlio non provengono dalle cellule della madre?</w:t>
      </w:r>
    </w:p>
    <w:p w:rsidR="00BE0F27" w:rsidRPr="00BE0F27" w:rsidRDefault="00BE0F27" w:rsidP="00BE0F27">
      <w:pPr>
        <w:spacing w:after="0" w:line="240" w:lineRule="atLeast"/>
        <w:jc w:val="both"/>
        <w:rPr>
          <w:rFonts w:eastAsia="Times New Roman" w:cs="Times New Roman"/>
          <w:color w:val="000000"/>
          <w:szCs w:val="24"/>
          <w:lang w:eastAsia="it-IT"/>
        </w:rPr>
      </w:pPr>
      <w:r w:rsidRPr="00BE0F27">
        <w:rPr>
          <w:rFonts w:eastAsia="Times New Roman" w:cs="Times New Roman"/>
          <w:color w:val="000000"/>
          <w:szCs w:val="24"/>
          <w:lang w:eastAsia="it-IT"/>
        </w:rPr>
        <w:t xml:space="preserve">R. 26: No. Secondo la biologia e la genetica, è l'embrione che, con una vera esplosione di vitalità, intraprende il proprio autonomo sviluppo nelle viscere della madre. Il dr. Bart </w:t>
      </w:r>
      <w:proofErr w:type="spellStart"/>
      <w:r w:rsidRPr="00BE0F27">
        <w:rPr>
          <w:rFonts w:eastAsia="Times New Roman" w:cs="Times New Roman"/>
          <w:color w:val="000000"/>
          <w:szCs w:val="24"/>
          <w:lang w:eastAsia="it-IT"/>
        </w:rPr>
        <w:t>Hef</w:t>
      </w:r>
      <w:r w:rsidRPr="00BE0F27">
        <w:rPr>
          <w:rFonts w:eastAsia="Times New Roman" w:cs="Times New Roman"/>
          <w:color w:val="000000"/>
          <w:szCs w:val="24"/>
          <w:lang w:eastAsia="it-IT"/>
        </w:rPr>
        <w:softHyphen/>
        <w:t>fernan</w:t>
      </w:r>
      <w:proofErr w:type="spellEnd"/>
      <w:r w:rsidRPr="00BE0F27">
        <w:rPr>
          <w:rFonts w:eastAsia="Times New Roman" w:cs="Times New Roman"/>
          <w:color w:val="000000"/>
          <w:szCs w:val="24"/>
          <w:lang w:eastAsia="it-IT"/>
        </w:rPr>
        <w:t xml:space="preserve"> descrive questa fase dinamica dello sviluppo: «Fin dal concepimento, il figlio è un individuo complesso, dinamico, dalla crescita rapida. Mediante un processo naturale e conti</w:t>
      </w:r>
      <w:r w:rsidRPr="00BE0F27">
        <w:rPr>
          <w:rFonts w:eastAsia="Times New Roman" w:cs="Times New Roman"/>
          <w:color w:val="000000"/>
          <w:szCs w:val="24"/>
          <w:lang w:eastAsia="it-IT"/>
        </w:rPr>
        <w:softHyphen/>
        <w:t>nuo, un solo ovulo fecondato si sviluppa in molti miliardi di cellule nel corso dei nove mesi». «Dopo l'ottava settimana, non rimane più nessun abbozzo (rudimento di organo embrio</w:t>
      </w:r>
      <w:r w:rsidRPr="00BE0F27">
        <w:rPr>
          <w:rFonts w:eastAsia="Times New Roman" w:cs="Times New Roman"/>
          <w:color w:val="000000"/>
          <w:szCs w:val="24"/>
          <w:lang w:eastAsia="it-IT"/>
        </w:rPr>
        <w:softHyphen/>
        <w:t>nale); tutto è al suo posto e lo si ritroverà nel neonato».</w:t>
      </w:r>
    </w:p>
    <w:p w:rsidR="00BE0F27" w:rsidRPr="00BE0F27" w:rsidRDefault="00BE0F27" w:rsidP="00BE0F27">
      <w:pPr>
        <w:spacing w:after="0" w:line="240" w:lineRule="atLeast"/>
        <w:jc w:val="both"/>
        <w:rPr>
          <w:rFonts w:eastAsia="Times New Roman" w:cs="Times New Roman"/>
          <w:color w:val="000000"/>
          <w:szCs w:val="24"/>
          <w:lang w:eastAsia="it-IT"/>
        </w:rPr>
      </w:pPr>
      <w:r w:rsidRPr="00BE0F27">
        <w:rPr>
          <w:rFonts w:eastAsia="Times New Roman" w:cs="Times New Roman"/>
          <w:color w:val="000000"/>
          <w:szCs w:val="24"/>
          <w:lang w:eastAsia="it-IT"/>
        </w:rPr>
        <w:t> </w:t>
      </w:r>
    </w:p>
    <w:p w:rsidR="00BE0F27" w:rsidRPr="00BE0F27" w:rsidRDefault="00BE0F27" w:rsidP="00BE0F27">
      <w:pPr>
        <w:spacing w:after="0" w:line="240" w:lineRule="atLeast"/>
        <w:outlineLvl w:val="0"/>
        <w:rPr>
          <w:rFonts w:eastAsia="Times New Roman" w:cs="Times New Roman"/>
          <w:b/>
          <w:bCs/>
          <w:color w:val="000000"/>
          <w:kern w:val="36"/>
          <w:szCs w:val="24"/>
          <w:lang w:eastAsia="it-IT"/>
        </w:rPr>
      </w:pPr>
      <w:r w:rsidRPr="00BE0F27">
        <w:rPr>
          <w:rFonts w:eastAsia="Times New Roman" w:cs="Times New Roman"/>
          <w:b/>
          <w:bCs/>
          <w:color w:val="000000"/>
          <w:kern w:val="36"/>
          <w:szCs w:val="24"/>
          <w:lang w:eastAsia="it-IT"/>
        </w:rPr>
        <w:t>D. 27: Quand'è che l'embrione è «vitale»?</w:t>
      </w:r>
    </w:p>
    <w:p w:rsidR="00BE0F27" w:rsidRPr="00BE0F27" w:rsidRDefault="00BE0F27" w:rsidP="00BE0F27">
      <w:pPr>
        <w:spacing w:after="0" w:line="240" w:lineRule="atLeast"/>
        <w:jc w:val="both"/>
        <w:rPr>
          <w:rFonts w:eastAsia="Times New Roman" w:cs="Times New Roman"/>
          <w:color w:val="000000"/>
          <w:szCs w:val="24"/>
          <w:lang w:eastAsia="it-IT"/>
        </w:rPr>
      </w:pPr>
      <w:r w:rsidRPr="00BE0F27">
        <w:rPr>
          <w:rFonts w:eastAsia="Times New Roman" w:cs="Times New Roman"/>
          <w:color w:val="000000"/>
          <w:szCs w:val="24"/>
          <w:lang w:eastAsia="it-IT"/>
        </w:rPr>
        <w:t>R. 27: Come pure molti termini lanciati dagli abortisti, an</w:t>
      </w:r>
      <w:r w:rsidRPr="00BE0F27">
        <w:rPr>
          <w:rFonts w:eastAsia="Times New Roman" w:cs="Times New Roman"/>
          <w:color w:val="000000"/>
          <w:szCs w:val="24"/>
          <w:lang w:eastAsia="it-IT"/>
        </w:rPr>
        <w:softHyphen/>
        <w:t>che quello della «vitalità» è ambiguo e quindi pericoloso.</w:t>
      </w:r>
    </w:p>
    <w:p w:rsidR="00BE0F27" w:rsidRPr="00BE0F27" w:rsidRDefault="00BE0F27" w:rsidP="00BE0F27">
      <w:pPr>
        <w:spacing w:after="0" w:line="240" w:lineRule="atLeast"/>
        <w:jc w:val="both"/>
        <w:rPr>
          <w:rFonts w:eastAsia="Times New Roman" w:cs="Times New Roman"/>
          <w:color w:val="000000"/>
          <w:szCs w:val="24"/>
          <w:lang w:eastAsia="it-IT"/>
        </w:rPr>
      </w:pPr>
      <w:r w:rsidRPr="00BE0F27">
        <w:rPr>
          <w:rFonts w:eastAsia="Times New Roman" w:cs="Times New Roman"/>
          <w:color w:val="000000"/>
          <w:szCs w:val="24"/>
          <w:lang w:eastAsia="it-IT"/>
        </w:rPr>
        <w:t>Se, per «vitalità», s'intende la capacità del concepito di svi</w:t>
      </w:r>
      <w:r w:rsidRPr="00BE0F27">
        <w:rPr>
          <w:rFonts w:eastAsia="Times New Roman" w:cs="Times New Roman"/>
          <w:color w:val="000000"/>
          <w:szCs w:val="24"/>
          <w:lang w:eastAsia="it-IT"/>
        </w:rPr>
        <w:softHyphen/>
        <w:t>lupparsi indipendentemente dalla madre, il buon senso ci porta a dire che allora non solo i nascituri, ma anche i neonati, per quanto possano essere sani e di grandezza giusta, non sono «vitali». Senza la costante cura da parte della madre o di altre persone che lo assistono, il neonato non sopravvive e muore ben presto.</w:t>
      </w:r>
    </w:p>
    <w:p w:rsidR="00BE0F27" w:rsidRPr="00BE0F27" w:rsidRDefault="00BE0F27" w:rsidP="00BE0F27">
      <w:pPr>
        <w:spacing w:after="0" w:line="240" w:lineRule="atLeast"/>
        <w:jc w:val="both"/>
        <w:rPr>
          <w:rFonts w:eastAsia="Times New Roman" w:cs="Times New Roman"/>
          <w:color w:val="000000"/>
          <w:szCs w:val="24"/>
          <w:lang w:eastAsia="it-IT"/>
        </w:rPr>
      </w:pPr>
      <w:r w:rsidRPr="00BE0F27">
        <w:rPr>
          <w:rFonts w:eastAsia="Times New Roman" w:cs="Times New Roman"/>
          <w:color w:val="000000"/>
          <w:szCs w:val="24"/>
          <w:lang w:eastAsia="it-IT"/>
        </w:rPr>
        <w:t>Ancora nel XX secolo, i bambini nati prematuramente pri</w:t>
      </w:r>
      <w:r w:rsidRPr="00BE0F27">
        <w:rPr>
          <w:rFonts w:eastAsia="Times New Roman" w:cs="Times New Roman"/>
          <w:color w:val="000000"/>
          <w:szCs w:val="24"/>
          <w:lang w:eastAsia="it-IT"/>
        </w:rPr>
        <w:softHyphen/>
        <w:t>ma del settimo mese di gravidanza morivano, perché le tecni</w:t>
      </w:r>
      <w:r w:rsidRPr="00BE0F27">
        <w:rPr>
          <w:rFonts w:eastAsia="Times New Roman" w:cs="Times New Roman"/>
          <w:color w:val="000000"/>
          <w:szCs w:val="24"/>
          <w:lang w:eastAsia="it-IT"/>
        </w:rPr>
        <w:softHyphen/>
        <w:t>che dell'epoca non avevano i mezzi adeguati per salvarli. Oggi noi siamo in grado di salvare un bebè nato al termine di sole 20 settimane di gravidanza, e gli scienziati stanno lavorando per costruire una placenta artificiale che renderebbe «vitali» gli embrioni di appena dieci settimane.</w:t>
      </w:r>
    </w:p>
    <w:p w:rsidR="00BE0F27" w:rsidRPr="00BE0F27" w:rsidRDefault="00BE0F27" w:rsidP="00BE0F27">
      <w:pPr>
        <w:spacing w:after="0" w:line="240" w:lineRule="atLeast"/>
        <w:jc w:val="both"/>
        <w:rPr>
          <w:rFonts w:eastAsia="Times New Roman" w:cs="Times New Roman"/>
          <w:color w:val="000000"/>
          <w:szCs w:val="24"/>
          <w:lang w:eastAsia="it-IT"/>
        </w:rPr>
      </w:pPr>
      <w:r w:rsidRPr="00BE0F27">
        <w:rPr>
          <w:rFonts w:eastAsia="Times New Roman" w:cs="Times New Roman"/>
          <w:color w:val="000000"/>
          <w:szCs w:val="24"/>
          <w:lang w:eastAsia="it-IT"/>
        </w:rPr>
        <w:t>Come si vede, la categoria di «vitalità» non è in grado di identificare la natura umana di un essere vivente, ma solo di valutare la sua capacità di vita indipendente. Applicare questo concetto discriminatorio agli esseri umani nelle varie fasi della loro vita, conduce all'assurdo di condannare a morte mediante eutanasia, in quanto «non vitali», non solo i nascituri, ma an</w:t>
      </w:r>
      <w:r w:rsidRPr="00BE0F27">
        <w:rPr>
          <w:rFonts w:eastAsia="Times New Roman" w:cs="Times New Roman"/>
          <w:color w:val="000000"/>
          <w:szCs w:val="24"/>
          <w:lang w:eastAsia="it-IT"/>
        </w:rPr>
        <w:softHyphen/>
        <w:t xml:space="preserve">che le persone incapaci di vita indipendente come gli </w:t>
      </w:r>
      <w:proofErr w:type="spellStart"/>
      <w:r w:rsidRPr="00BE0F27">
        <w:rPr>
          <w:rFonts w:eastAsia="Times New Roman" w:cs="Times New Roman"/>
          <w:color w:val="000000"/>
          <w:szCs w:val="24"/>
          <w:lang w:eastAsia="it-IT"/>
        </w:rPr>
        <w:t>anence</w:t>
      </w:r>
      <w:r w:rsidRPr="00BE0F27">
        <w:rPr>
          <w:rFonts w:eastAsia="Times New Roman" w:cs="Times New Roman"/>
          <w:color w:val="000000"/>
          <w:szCs w:val="24"/>
          <w:lang w:eastAsia="it-IT"/>
        </w:rPr>
        <w:softHyphen/>
        <w:t>fali</w:t>
      </w:r>
      <w:proofErr w:type="spellEnd"/>
      <w:r w:rsidRPr="00BE0F27">
        <w:rPr>
          <w:rFonts w:eastAsia="Times New Roman" w:cs="Times New Roman"/>
          <w:color w:val="000000"/>
          <w:szCs w:val="24"/>
          <w:lang w:eastAsia="it-IT"/>
        </w:rPr>
        <w:t>, i pazienti in coma, eccetera.</w:t>
      </w:r>
    </w:p>
    <w:p w:rsidR="00BE0F27" w:rsidRPr="00BE0F27" w:rsidRDefault="00BE0F27" w:rsidP="00BE0F27">
      <w:pPr>
        <w:spacing w:after="0" w:line="240" w:lineRule="atLeast"/>
        <w:jc w:val="both"/>
        <w:rPr>
          <w:rFonts w:eastAsia="Times New Roman" w:cs="Times New Roman"/>
          <w:color w:val="000000"/>
          <w:szCs w:val="24"/>
          <w:lang w:eastAsia="it-IT"/>
        </w:rPr>
      </w:pPr>
      <w:r w:rsidRPr="00BE0F27">
        <w:rPr>
          <w:rFonts w:eastAsia="Times New Roman" w:cs="Times New Roman"/>
          <w:color w:val="000000"/>
          <w:szCs w:val="24"/>
          <w:lang w:eastAsia="it-IT"/>
        </w:rPr>
        <w:lastRenderedPageBreak/>
        <w:t> </w:t>
      </w:r>
    </w:p>
    <w:p w:rsidR="00BE0F27" w:rsidRPr="00BE0F27" w:rsidRDefault="00BE0F27" w:rsidP="00BE0F27">
      <w:pPr>
        <w:spacing w:after="0" w:line="240" w:lineRule="atLeast"/>
        <w:outlineLvl w:val="0"/>
        <w:rPr>
          <w:rFonts w:eastAsia="Times New Roman" w:cs="Times New Roman"/>
          <w:b/>
          <w:bCs/>
          <w:color w:val="000000"/>
          <w:kern w:val="36"/>
          <w:szCs w:val="24"/>
          <w:lang w:eastAsia="it-IT"/>
        </w:rPr>
      </w:pPr>
      <w:r w:rsidRPr="00BE0F27">
        <w:rPr>
          <w:rFonts w:eastAsia="Times New Roman" w:cs="Times New Roman"/>
          <w:b/>
          <w:bCs/>
          <w:color w:val="000000"/>
          <w:kern w:val="36"/>
          <w:szCs w:val="24"/>
          <w:lang w:eastAsia="it-IT"/>
        </w:rPr>
        <w:t>D. 28: In quale momento il cuore del nascituro co</w:t>
      </w:r>
      <w:r w:rsidRPr="00BE0F27">
        <w:rPr>
          <w:rFonts w:eastAsia="Times New Roman" w:cs="Times New Roman"/>
          <w:b/>
          <w:bCs/>
          <w:color w:val="000000"/>
          <w:kern w:val="36"/>
          <w:szCs w:val="24"/>
          <w:lang w:eastAsia="it-IT"/>
        </w:rPr>
        <w:softHyphen/>
        <w:t>mincia a battere?</w:t>
      </w:r>
    </w:p>
    <w:p w:rsidR="00BE0F27" w:rsidRPr="00BE0F27" w:rsidRDefault="00BE0F27" w:rsidP="00BE0F27">
      <w:pPr>
        <w:spacing w:after="0" w:line="240" w:lineRule="atLeast"/>
        <w:jc w:val="both"/>
        <w:rPr>
          <w:rFonts w:eastAsia="Times New Roman" w:cs="Times New Roman"/>
          <w:color w:val="000000"/>
          <w:szCs w:val="24"/>
          <w:lang w:eastAsia="it-IT"/>
        </w:rPr>
      </w:pPr>
      <w:r w:rsidRPr="00BE0F27">
        <w:rPr>
          <w:rFonts w:eastAsia="Times New Roman" w:cs="Times New Roman"/>
          <w:color w:val="000000"/>
          <w:szCs w:val="24"/>
          <w:lang w:eastAsia="it-IT"/>
        </w:rPr>
        <w:t>R. 28: Al termine della terza settimana dopo la feconda</w:t>
      </w:r>
      <w:r w:rsidRPr="00BE0F27">
        <w:rPr>
          <w:rFonts w:eastAsia="Times New Roman" w:cs="Times New Roman"/>
          <w:color w:val="000000"/>
          <w:szCs w:val="24"/>
          <w:lang w:eastAsia="it-IT"/>
        </w:rPr>
        <w:softHyphen/>
        <w:t>zione, il cuore del nascituro comincia a battere, facendo circo</w:t>
      </w:r>
      <w:r w:rsidRPr="00BE0F27">
        <w:rPr>
          <w:rFonts w:eastAsia="Times New Roman" w:cs="Times New Roman"/>
          <w:color w:val="000000"/>
          <w:szCs w:val="24"/>
          <w:lang w:eastAsia="it-IT"/>
        </w:rPr>
        <w:softHyphen/>
        <w:t>lare il proprio sangue, che può essere di un gruppo sanguigno diverso da quello materno.</w:t>
      </w:r>
    </w:p>
    <w:p w:rsidR="00BE0F27" w:rsidRPr="00BE0F27" w:rsidRDefault="00BE0F27" w:rsidP="00BE0F27">
      <w:pPr>
        <w:spacing w:after="0" w:line="240" w:lineRule="atLeast"/>
        <w:jc w:val="both"/>
        <w:rPr>
          <w:rFonts w:eastAsia="Times New Roman" w:cs="Times New Roman"/>
          <w:color w:val="000000"/>
          <w:szCs w:val="24"/>
          <w:lang w:eastAsia="it-IT"/>
        </w:rPr>
      </w:pPr>
      <w:r w:rsidRPr="00BE0F27">
        <w:rPr>
          <w:rFonts w:eastAsia="Times New Roman" w:cs="Times New Roman"/>
          <w:color w:val="000000"/>
          <w:szCs w:val="24"/>
          <w:lang w:eastAsia="it-IT"/>
        </w:rPr>
        <w:t> </w:t>
      </w:r>
    </w:p>
    <w:p w:rsidR="00BE0F27" w:rsidRPr="00BE0F27" w:rsidRDefault="00BE0F27" w:rsidP="00BE0F27">
      <w:pPr>
        <w:spacing w:after="0" w:line="240" w:lineRule="atLeast"/>
        <w:outlineLvl w:val="0"/>
        <w:rPr>
          <w:rFonts w:eastAsia="Times New Roman" w:cs="Times New Roman"/>
          <w:b/>
          <w:bCs/>
          <w:color w:val="000000"/>
          <w:kern w:val="36"/>
          <w:szCs w:val="24"/>
          <w:lang w:eastAsia="it-IT"/>
        </w:rPr>
      </w:pPr>
      <w:r w:rsidRPr="00BE0F27">
        <w:rPr>
          <w:rFonts w:eastAsia="Times New Roman" w:cs="Times New Roman"/>
          <w:b/>
          <w:bCs/>
          <w:color w:val="000000"/>
          <w:kern w:val="36"/>
          <w:szCs w:val="24"/>
          <w:lang w:eastAsia="it-IT"/>
        </w:rPr>
        <w:t>D. 29: Quand'è che il nascituro sviluppa il primo abbozzo del sistema nervoso?</w:t>
      </w:r>
    </w:p>
    <w:p w:rsidR="00BE0F27" w:rsidRPr="00BE0F27" w:rsidRDefault="00BE0F27" w:rsidP="00BE0F27">
      <w:pPr>
        <w:spacing w:after="0" w:line="240" w:lineRule="atLeast"/>
        <w:jc w:val="both"/>
        <w:rPr>
          <w:rFonts w:eastAsia="Times New Roman" w:cs="Times New Roman"/>
          <w:color w:val="000000"/>
          <w:szCs w:val="24"/>
          <w:lang w:eastAsia="it-IT"/>
        </w:rPr>
      </w:pPr>
      <w:r w:rsidRPr="00BE0F27">
        <w:rPr>
          <w:rFonts w:eastAsia="Times New Roman" w:cs="Times New Roman"/>
          <w:color w:val="000000"/>
          <w:szCs w:val="24"/>
          <w:lang w:eastAsia="it-IT"/>
        </w:rPr>
        <w:t>R. 29: Lo sviluppo del sistema nervoso centrale ha inizio alla terza settimana dal concepimento; già alla quarta settima</w:t>
      </w:r>
      <w:r w:rsidRPr="00BE0F27">
        <w:rPr>
          <w:rFonts w:eastAsia="Times New Roman" w:cs="Times New Roman"/>
          <w:color w:val="000000"/>
          <w:szCs w:val="24"/>
          <w:lang w:eastAsia="it-IT"/>
        </w:rPr>
        <w:softHyphen/>
        <w:t>na, il nascituro manifesta attività riflesse complesse, come le reazioni motorie. Dopo la sesta settimana, il nascituro è già provvisto del cervello, tanto che l'elettroencefalogramma (EEG) può registrarne le onde cerebrali.</w:t>
      </w:r>
    </w:p>
    <w:p w:rsidR="00BE0F27" w:rsidRPr="00BE0F27" w:rsidRDefault="00BE0F27" w:rsidP="00BE0F27">
      <w:pPr>
        <w:spacing w:after="0" w:line="240" w:lineRule="atLeast"/>
        <w:jc w:val="both"/>
        <w:rPr>
          <w:rFonts w:eastAsia="Times New Roman" w:cs="Times New Roman"/>
          <w:color w:val="000000"/>
          <w:szCs w:val="24"/>
          <w:lang w:eastAsia="it-IT"/>
        </w:rPr>
      </w:pPr>
      <w:r w:rsidRPr="00BE0F27">
        <w:rPr>
          <w:rFonts w:eastAsia="Times New Roman" w:cs="Times New Roman"/>
          <w:color w:val="000000"/>
          <w:szCs w:val="24"/>
          <w:lang w:eastAsia="it-IT"/>
        </w:rPr>
        <w:t> </w:t>
      </w:r>
    </w:p>
    <w:p w:rsidR="00BE0F27" w:rsidRPr="00BE0F27" w:rsidRDefault="00BE0F27" w:rsidP="00BE0F27">
      <w:pPr>
        <w:spacing w:after="0" w:line="240" w:lineRule="atLeast"/>
        <w:jc w:val="both"/>
        <w:rPr>
          <w:rFonts w:eastAsia="Times New Roman" w:cs="Times New Roman"/>
          <w:color w:val="000000"/>
          <w:szCs w:val="24"/>
          <w:lang w:eastAsia="it-IT"/>
        </w:rPr>
      </w:pPr>
      <w:r w:rsidRPr="00BE0F27">
        <w:rPr>
          <w:rFonts w:eastAsia="Times New Roman" w:cs="Times New Roman"/>
          <w:b/>
          <w:bCs/>
          <w:color w:val="000000"/>
          <w:szCs w:val="24"/>
          <w:lang w:eastAsia="it-IT"/>
        </w:rPr>
        <w:t>D.30: Alcuni dicono che si può parlare di vita umana solo quando, essendosi formato nel feto un abbozzo di sistema nervoso, il suo cervello emette le prime onde cerebrali, rilevabili dall' EEG. E' questa una tesi accettabile?</w:t>
      </w:r>
    </w:p>
    <w:p w:rsidR="00BE0F27" w:rsidRDefault="00BE0F27" w:rsidP="00BE0F27">
      <w:pPr>
        <w:spacing w:after="0" w:line="240" w:lineRule="atLeast"/>
        <w:jc w:val="both"/>
        <w:rPr>
          <w:rFonts w:eastAsia="Times New Roman" w:cs="Times New Roman"/>
          <w:color w:val="000000"/>
          <w:szCs w:val="24"/>
          <w:lang w:eastAsia="it-IT"/>
        </w:rPr>
      </w:pPr>
      <w:r w:rsidRPr="00BE0F27">
        <w:rPr>
          <w:rFonts w:eastAsia="Times New Roman" w:cs="Times New Roman"/>
          <w:color w:val="000000"/>
          <w:szCs w:val="24"/>
          <w:lang w:eastAsia="it-IT"/>
        </w:rPr>
        <w:t xml:space="preserve">R. 30: Niente affatto. L'umanità del feto non consiste nella sua capacità di emettere onde cerebrali, come l'adulto non è uomo solo se è capace di pensare; altrimenti dovremmo negare la dignità umana ai cittadini </w:t>
      </w:r>
      <w:proofErr w:type="spellStart"/>
      <w:r w:rsidRPr="00BE0F27">
        <w:rPr>
          <w:rFonts w:eastAsia="Times New Roman" w:cs="Times New Roman"/>
          <w:color w:val="000000"/>
          <w:szCs w:val="24"/>
          <w:lang w:eastAsia="it-IT"/>
        </w:rPr>
        <w:t>anencefalici</w:t>
      </w:r>
      <w:proofErr w:type="spellEnd"/>
      <w:r w:rsidRPr="00BE0F27">
        <w:rPr>
          <w:rFonts w:eastAsia="Times New Roman" w:cs="Times New Roman"/>
          <w:color w:val="000000"/>
          <w:szCs w:val="24"/>
          <w:lang w:eastAsia="it-IT"/>
        </w:rPr>
        <w:t xml:space="preserve"> (ossia privi di cervel</w:t>
      </w:r>
      <w:r w:rsidRPr="00BE0F27">
        <w:rPr>
          <w:rFonts w:eastAsia="Times New Roman" w:cs="Times New Roman"/>
          <w:color w:val="000000"/>
          <w:szCs w:val="24"/>
          <w:lang w:eastAsia="it-IT"/>
        </w:rPr>
        <w:softHyphen/>
        <w:t>lo) o ai pazienti in coma che non danno segni elettrici all'EEG, condannandoli quindi all'eutanasia. Più in genere, non bisogna scambiare l'esistenza della vita con la mera capacità di dar se</w:t>
      </w:r>
      <w:r w:rsidRPr="00BE0F27">
        <w:rPr>
          <w:rFonts w:eastAsia="Times New Roman" w:cs="Times New Roman"/>
          <w:color w:val="000000"/>
          <w:szCs w:val="24"/>
          <w:lang w:eastAsia="it-IT"/>
        </w:rPr>
        <w:softHyphen/>
        <w:t>gni di vita, né la razionalità umana con la mera vitalità cere</w:t>
      </w:r>
      <w:r w:rsidRPr="00BE0F27">
        <w:rPr>
          <w:rFonts w:eastAsia="Times New Roman" w:cs="Times New Roman"/>
          <w:color w:val="000000"/>
          <w:szCs w:val="24"/>
          <w:lang w:eastAsia="it-IT"/>
        </w:rPr>
        <w:softHyphen/>
        <w:t>brale. Come il feto è uomo anche prima di annidarsi nell'utero o di palpitare, così lo è anche prima di emettere onde cerebrali, anche se le sue facoltà vitali possono attuarsi solo progressiva</w:t>
      </w:r>
      <w:r w:rsidRPr="00BE0F27">
        <w:rPr>
          <w:rFonts w:eastAsia="Times New Roman" w:cs="Times New Roman"/>
          <w:color w:val="000000"/>
          <w:szCs w:val="24"/>
          <w:lang w:eastAsia="it-IT"/>
        </w:rPr>
        <w:softHyphen/>
        <w:t>mente, manifestandosi con crescenti segni esterni rilevabili dagli apparecchi clinici.</w:t>
      </w:r>
    </w:p>
    <w:p w:rsidR="00F56C57" w:rsidRPr="00BE0F27" w:rsidRDefault="00F56C57" w:rsidP="00BE0F27">
      <w:pPr>
        <w:spacing w:after="0" w:line="240" w:lineRule="atLeast"/>
        <w:jc w:val="both"/>
        <w:rPr>
          <w:rFonts w:eastAsia="Times New Roman" w:cs="Times New Roman"/>
          <w:color w:val="000000"/>
          <w:szCs w:val="24"/>
          <w:lang w:eastAsia="it-IT"/>
        </w:rPr>
      </w:pPr>
    </w:p>
    <w:p w:rsidR="00631662" w:rsidRDefault="00631662" w:rsidP="00BE0F27">
      <w:pPr>
        <w:spacing w:after="0" w:line="240" w:lineRule="atLeast"/>
        <w:rPr>
          <w:szCs w:val="24"/>
        </w:rPr>
      </w:pPr>
    </w:p>
    <w:p w:rsidR="00F56C57" w:rsidRPr="00BE0F27" w:rsidRDefault="00F56C57" w:rsidP="00F56C57">
      <w:pPr>
        <w:spacing w:after="0" w:line="240" w:lineRule="atLeast"/>
        <w:jc w:val="center"/>
        <w:rPr>
          <w:szCs w:val="24"/>
        </w:rPr>
      </w:pPr>
      <w:r>
        <w:rPr>
          <w:noProof/>
          <w:lang w:eastAsia="it-IT"/>
        </w:rPr>
        <w:drawing>
          <wp:inline distT="0" distB="0" distL="0" distR="0">
            <wp:extent cx="5284470" cy="3963940"/>
            <wp:effectExtent l="19050" t="0" r="0" b="0"/>
            <wp:docPr id="1" name="Immagine 1" descr="http://mamma.pourfemme.it/img/immunodeficienza-neona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amma.pourfemme.it/img/immunodeficienza-neonati.jpg"/>
                    <pic:cNvPicPr>
                      <a:picLocks noChangeAspect="1" noChangeArrowheads="1"/>
                    </pic:cNvPicPr>
                  </pic:nvPicPr>
                  <pic:blipFill>
                    <a:blip r:embed="rId4" cstate="print"/>
                    <a:srcRect/>
                    <a:stretch>
                      <a:fillRect/>
                    </a:stretch>
                  </pic:blipFill>
                  <pic:spPr bwMode="auto">
                    <a:xfrm>
                      <a:off x="0" y="0"/>
                      <a:ext cx="5284917" cy="3964276"/>
                    </a:xfrm>
                    <a:prstGeom prst="rect">
                      <a:avLst/>
                    </a:prstGeom>
                    <a:noFill/>
                    <a:ln w="9525">
                      <a:noFill/>
                      <a:miter lim="800000"/>
                      <a:headEnd/>
                      <a:tailEnd/>
                    </a:ln>
                  </pic:spPr>
                </pic:pic>
              </a:graphicData>
            </a:graphic>
          </wp:inline>
        </w:drawing>
      </w:r>
    </w:p>
    <w:sectPr w:rsidR="00F56C57" w:rsidRPr="00BE0F27" w:rsidSect="0063166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3"/>
  <w:proofState w:spelling="clean"/>
  <w:defaultTabStop w:val="708"/>
  <w:hyphenationZone w:val="283"/>
  <w:characterSpacingControl w:val="doNotCompress"/>
  <w:compat/>
  <w:rsids>
    <w:rsidRoot w:val="00BE0F27"/>
    <w:rsid w:val="001F6DF1"/>
    <w:rsid w:val="00631662"/>
    <w:rsid w:val="009F4128"/>
    <w:rsid w:val="00BE0F27"/>
    <w:rsid w:val="00F56C5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E0F2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F56C5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56C5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3567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775</Words>
  <Characters>4421</Characters>
  <Application>Microsoft Office Word</Application>
  <DocSecurity>0</DocSecurity>
  <Lines>36</Lines>
  <Paragraphs>10</Paragraphs>
  <ScaleCrop>false</ScaleCrop>
  <Company>Hewlett-Packard Company</Company>
  <LinksUpToDate>false</LinksUpToDate>
  <CharactersWithSpaces>5186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2015-10-10T14:24:00Z</cp:lastPrinted>
  <dcterms:created xsi:type="dcterms:W3CDTF">2015-10-10T14:24:00Z</dcterms:created>
  <dcterms:modified xsi:type="dcterms:W3CDTF">2015-10-10T14:24:00Z</dcterms:modified>
</cp:coreProperties>
</file>